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A53D9" w14:textId="77777777" w:rsidR="00F54F62" w:rsidRPr="003C0730" w:rsidRDefault="00F54F62" w:rsidP="00F54F62">
      <w:pPr>
        <w:ind w:firstLineChars="200" w:firstLine="560"/>
        <w:rPr>
          <w:rFonts w:ascii="仿宋" w:eastAsia="仿宋" w:hAnsi="仿宋"/>
          <w:snapToGrid w:val="0"/>
          <w:sz w:val="28"/>
          <w:szCs w:val="28"/>
        </w:rPr>
      </w:pPr>
      <w:r w:rsidRPr="003C0730">
        <w:rPr>
          <w:rFonts w:ascii="仿宋" w:eastAsia="仿宋" w:hAnsi="仿宋" w:hint="eastAsia"/>
          <w:snapToGrid w:val="0"/>
          <w:sz w:val="28"/>
          <w:szCs w:val="28"/>
        </w:rPr>
        <w:t>附件一</w:t>
      </w:r>
    </w:p>
    <w:p w14:paraId="0B3F81EE" w14:textId="77777777" w:rsidR="00F54F62" w:rsidRPr="003C0730" w:rsidRDefault="00F54F62" w:rsidP="00F54F62">
      <w:pPr>
        <w:ind w:firstLineChars="200" w:firstLine="560"/>
        <w:jc w:val="center"/>
        <w:rPr>
          <w:rFonts w:ascii="仿宋" w:eastAsia="仿宋" w:hAnsi="仿宋"/>
          <w:snapToGrid w:val="0"/>
          <w:kern w:val="0"/>
          <w:sz w:val="28"/>
          <w:szCs w:val="28"/>
        </w:rPr>
      </w:pPr>
      <w:r w:rsidRPr="003C0730">
        <w:rPr>
          <w:rFonts w:ascii="仿宋" w:eastAsia="仿宋" w:hAnsi="仿宋" w:hint="eastAsia"/>
          <w:snapToGrid w:val="0"/>
          <w:kern w:val="0"/>
          <w:sz w:val="28"/>
          <w:szCs w:val="28"/>
        </w:rPr>
        <w:t>教师资格申请网上申报注意事项</w:t>
      </w:r>
    </w:p>
    <w:p w14:paraId="1E682FA0" w14:textId="77777777" w:rsidR="00F54F62" w:rsidRPr="003C0730" w:rsidRDefault="00F54F62" w:rsidP="00F54F62">
      <w:pPr>
        <w:ind w:firstLineChars="200" w:firstLine="560"/>
        <w:jc w:val="center"/>
        <w:rPr>
          <w:rFonts w:ascii="仿宋" w:eastAsia="仿宋" w:hAnsi="仿宋"/>
          <w:snapToGrid w:val="0"/>
          <w:kern w:val="0"/>
          <w:sz w:val="28"/>
          <w:szCs w:val="28"/>
        </w:rPr>
      </w:pPr>
    </w:p>
    <w:p w14:paraId="1DF7CE64" w14:textId="6557981B" w:rsidR="00F54F62" w:rsidRPr="003C0730" w:rsidRDefault="00F54F62" w:rsidP="00F54F62">
      <w:pPr>
        <w:ind w:firstLineChars="200" w:firstLine="560"/>
        <w:rPr>
          <w:rFonts w:ascii="仿宋" w:eastAsia="仿宋" w:hAnsi="仿宋"/>
          <w:snapToGrid w:val="0"/>
          <w:color w:val="000000"/>
          <w:kern w:val="0"/>
          <w:sz w:val="28"/>
          <w:szCs w:val="28"/>
        </w:rPr>
      </w:pPr>
      <w:r w:rsidRPr="003C0730">
        <w:rPr>
          <w:rFonts w:ascii="仿宋" w:eastAsia="仿宋" w:hAnsi="仿宋" w:hint="eastAsia"/>
          <w:snapToGrid w:val="0"/>
          <w:color w:val="000000"/>
          <w:kern w:val="0"/>
          <w:sz w:val="28"/>
          <w:szCs w:val="28"/>
        </w:rPr>
        <w:t>（1）申请人须在</w:t>
      </w:r>
      <w:r w:rsidRPr="00823F74">
        <w:rPr>
          <w:rFonts w:ascii="仿宋" w:eastAsia="仿宋" w:hAnsi="仿宋" w:hint="eastAsia"/>
          <w:snapToGrid w:val="0"/>
          <w:color w:val="000000"/>
          <w:kern w:val="0"/>
          <w:sz w:val="28"/>
          <w:szCs w:val="28"/>
        </w:rPr>
        <w:t>20</w:t>
      </w:r>
      <w:r w:rsidRPr="00823F74">
        <w:rPr>
          <w:rFonts w:ascii="仿宋" w:eastAsia="仿宋" w:hAnsi="仿宋"/>
          <w:snapToGrid w:val="0"/>
          <w:color w:val="000000"/>
          <w:kern w:val="0"/>
          <w:sz w:val="28"/>
          <w:szCs w:val="28"/>
        </w:rPr>
        <w:t>2</w:t>
      </w:r>
      <w:r w:rsidR="0078255F">
        <w:rPr>
          <w:rFonts w:ascii="仿宋" w:eastAsia="仿宋" w:hAnsi="仿宋"/>
          <w:snapToGrid w:val="0"/>
          <w:color w:val="000000"/>
          <w:kern w:val="0"/>
          <w:sz w:val="28"/>
          <w:szCs w:val="28"/>
        </w:rPr>
        <w:t>4</w:t>
      </w:r>
      <w:r w:rsidRPr="00823F74">
        <w:rPr>
          <w:rFonts w:ascii="仿宋" w:eastAsia="仿宋" w:hAnsi="仿宋" w:hint="eastAsia"/>
          <w:snapToGrid w:val="0"/>
          <w:color w:val="000000"/>
          <w:kern w:val="0"/>
          <w:sz w:val="28"/>
          <w:szCs w:val="28"/>
        </w:rPr>
        <w:t>年</w:t>
      </w:r>
      <w:r w:rsidR="0078255F">
        <w:rPr>
          <w:rFonts w:ascii="仿宋" w:eastAsia="仿宋" w:hAnsi="仿宋"/>
          <w:snapToGrid w:val="0"/>
          <w:color w:val="000000"/>
          <w:kern w:val="0"/>
          <w:sz w:val="28"/>
          <w:szCs w:val="28"/>
        </w:rPr>
        <w:t>4</w:t>
      </w:r>
      <w:r w:rsidRPr="00823F74">
        <w:rPr>
          <w:rFonts w:ascii="仿宋" w:eastAsia="仿宋" w:hAnsi="仿宋" w:hint="eastAsia"/>
          <w:snapToGrid w:val="0"/>
          <w:color w:val="000000"/>
          <w:kern w:val="0"/>
          <w:sz w:val="28"/>
          <w:szCs w:val="28"/>
        </w:rPr>
        <w:t>月</w:t>
      </w:r>
      <w:r w:rsidR="0078255F">
        <w:rPr>
          <w:rFonts w:ascii="仿宋" w:eastAsia="仿宋" w:hAnsi="仿宋"/>
          <w:snapToGrid w:val="0"/>
          <w:color w:val="000000"/>
          <w:kern w:val="0"/>
          <w:sz w:val="28"/>
          <w:szCs w:val="28"/>
        </w:rPr>
        <w:t>17</w:t>
      </w:r>
      <w:r w:rsidRPr="00823F74">
        <w:rPr>
          <w:rFonts w:ascii="仿宋" w:eastAsia="仿宋" w:hAnsi="仿宋" w:hint="eastAsia"/>
          <w:snapToGrid w:val="0"/>
          <w:color w:val="000000"/>
          <w:kern w:val="0"/>
          <w:sz w:val="28"/>
          <w:szCs w:val="28"/>
        </w:rPr>
        <w:t>日</w:t>
      </w:r>
      <w:r w:rsidR="00EF2F87">
        <w:rPr>
          <w:rFonts w:ascii="仿宋" w:eastAsia="仿宋" w:hAnsi="仿宋" w:hint="eastAsia"/>
          <w:snapToGrid w:val="0"/>
          <w:color w:val="000000"/>
          <w:kern w:val="0"/>
          <w:sz w:val="28"/>
          <w:szCs w:val="28"/>
        </w:rPr>
        <w:t>至</w:t>
      </w:r>
      <w:r w:rsidR="0078255F">
        <w:rPr>
          <w:rFonts w:ascii="仿宋" w:eastAsia="仿宋" w:hAnsi="仿宋"/>
          <w:snapToGrid w:val="0"/>
          <w:color w:val="000000"/>
          <w:kern w:val="0"/>
          <w:sz w:val="28"/>
          <w:szCs w:val="28"/>
        </w:rPr>
        <w:t>26</w:t>
      </w:r>
      <w:r w:rsidR="00EF2F87">
        <w:rPr>
          <w:rFonts w:ascii="仿宋" w:eastAsia="仿宋" w:hAnsi="仿宋"/>
          <w:snapToGrid w:val="0"/>
          <w:color w:val="000000"/>
          <w:kern w:val="0"/>
          <w:sz w:val="28"/>
          <w:szCs w:val="28"/>
        </w:rPr>
        <w:t>日</w:t>
      </w:r>
      <w:r w:rsidRPr="00823F74">
        <w:rPr>
          <w:rFonts w:ascii="仿宋" w:eastAsia="仿宋" w:hAnsi="仿宋"/>
          <w:snapToGrid w:val="0"/>
          <w:color w:val="000000"/>
          <w:w w:val="99"/>
          <w:kern w:val="0"/>
          <w:sz w:val="28"/>
          <w:szCs w:val="28"/>
        </w:rPr>
        <w:t>登录</w:t>
      </w:r>
      <w:r w:rsidR="0078255F" w:rsidRPr="0078255F">
        <w:rPr>
          <w:rFonts w:ascii="仿宋" w:eastAsia="仿宋" w:hAnsi="仿宋" w:hint="eastAsia"/>
          <w:snapToGrid w:val="0"/>
          <w:color w:val="000000"/>
          <w:w w:val="99"/>
          <w:kern w:val="0"/>
          <w:sz w:val="28"/>
          <w:szCs w:val="28"/>
        </w:rPr>
        <w:t>中国教师资格网（</w:t>
      </w:r>
      <w:r w:rsidR="0078255F" w:rsidRPr="0078255F">
        <w:rPr>
          <w:rFonts w:ascii="仿宋" w:eastAsia="仿宋" w:hAnsi="仿宋"/>
          <w:snapToGrid w:val="0"/>
          <w:color w:val="000000"/>
          <w:w w:val="99"/>
          <w:kern w:val="0"/>
          <w:sz w:val="28"/>
          <w:szCs w:val="28"/>
        </w:rPr>
        <w:t>www.jszg.edu.cn，以下简称网报系统）</w:t>
      </w:r>
      <w:r w:rsidRPr="003C0730">
        <w:rPr>
          <w:rFonts w:ascii="仿宋" w:eastAsia="仿宋" w:hAnsi="仿宋"/>
          <w:snapToGrid w:val="0"/>
          <w:color w:val="000000"/>
          <w:w w:val="99"/>
          <w:kern w:val="0"/>
          <w:sz w:val="28"/>
          <w:szCs w:val="28"/>
        </w:rPr>
        <w:t>，通过“网上办事”栏目的“教师资格认定”入口进行申报。</w:t>
      </w:r>
      <w:r w:rsidRPr="003C0730">
        <w:rPr>
          <w:rFonts w:ascii="仿宋" w:eastAsia="仿宋" w:hAnsi="仿宋" w:hint="eastAsia"/>
          <w:snapToGrid w:val="0"/>
          <w:color w:val="000000"/>
          <w:kern w:val="0"/>
          <w:sz w:val="28"/>
          <w:szCs w:val="28"/>
        </w:rPr>
        <w:t>根据系统提示进行网上注册。</w:t>
      </w:r>
    </w:p>
    <w:p w14:paraId="46B58DD2" w14:textId="55DF61D4" w:rsidR="00F54F62" w:rsidRPr="003C0730" w:rsidRDefault="00F54F62" w:rsidP="00F54F62">
      <w:pPr>
        <w:widowControl/>
        <w:shd w:val="clear" w:color="auto" w:fill="FFFFFF"/>
        <w:ind w:firstLineChars="200" w:firstLine="560"/>
        <w:jc w:val="left"/>
        <w:rPr>
          <w:rFonts w:ascii="仿宋" w:eastAsia="仿宋" w:hAnsi="仿宋"/>
          <w:snapToGrid w:val="0"/>
          <w:kern w:val="0"/>
          <w:sz w:val="28"/>
          <w:szCs w:val="28"/>
        </w:rPr>
      </w:pPr>
      <w:r w:rsidRPr="003C0730">
        <w:rPr>
          <w:rFonts w:ascii="仿宋" w:eastAsia="仿宋" w:hAnsi="仿宋" w:hint="eastAsia"/>
          <w:snapToGrid w:val="0"/>
          <w:color w:val="000000"/>
          <w:kern w:val="0"/>
          <w:sz w:val="28"/>
          <w:szCs w:val="28"/>
        </w:rPr>
        <w:t>（</w:t>
      </w:r>
      <w:r w:rsidRPr="003C0730">
        <w:rPr>
          <w:rFonts w:ascii="仿宋" w:eastAsia="仿宋" w:hAnsi="仿宋"/>
          <w:snapToGrid w:val="0"/>
          <w:color w:val="000000"/>
          <w:kern w:val="0"/>
          <w:sz w:val="28"/>
          <w:szCs w:val="28"/>
        </w:rPr>
        <w:t>2</w:t>
      </w:r>
      <w:r w:rsidRPr="003C0730">
        <w:rPr>
          <w:rFonts w:ascii="仿宋" w:eastAsia="仿宋" w:hAnsi="仿宋" w:hint="eastAsia"/>
          <w:snapToGrid w:val="0"/>
          <w:color w:val="000000"/>
          <w:kern w:val="0"/>
          <w:sz w:val="28"/>
          <w:szCs w:val="28"/>
        </w:rPr>
        <w:t>）申请人网上申报应根据拟申请的教师资格种类确定相应的教师资格认定机</w:t>
      </w:r>
      <w:r w:rsidRPr="003C0730">
        <w:rPr>
          <w:rFonts w:ascii="仿宋" w:eastAsia="仿宋" w:hAnsi="仿宋" w:hint="eastAsia"/>
          <w:snapToGrid w:val="0"/>
          <w:kern w:val="0"/>
          <w:sz w:val="28"/>
          <w:szCs w:val="28"/>
        </w:rPr>
        <w:t>构</w:t>
      </w:r>
      <w:r w:rsidR="004D2099">
        <w:rPr>
          <w:rFonts w:ascii="仿宋" w:eastAsia="仿宋" w:hAnsi="仿宋" w:hint="eastAsia"/>
          <w:snapToGrid w:val="0"/>
          <w:kern w:val="0"/>
          <w:sz w:val="28"/>
          <w:szCs w:val="28"/>
        </w:rPr>
        <w:t>，</w:t>
      </w:r>
      <w:r w:rsidRPr="003C0730">
        <w:rPr>
          <w:rFonts w:ascii="仿宋" w:eastAsia="仿宋" w:hAnsi="仿宋" w:hint="eastAsia"/>
          <w:snapToGrid w:val="0"/>
          <w:kern w:val="0"/>
          <w:sz w:val="28"/>
          <w:szCs w:val="28"/>
        </w:rPr>
        <w:t>其中申请高等学校教师资格人员的认定机构为湖南省教育厅。</w:t>
      </w:r>
    </w:p>
    <w:p w14:paraId="3E0E93AC" w14:textId="17EB0350" w:rsidR="00F54F62" w:rsidRPr="003C0730" w:rsidRDefault="00F54F62" w:rsidP="00F54F62">
      <w:pPr>
        <w:widowControl/>
        <w:shd w:val="clear" w:color="auto" w:fill="FFFFFF"/>
        <w:ind w:firstLineChars="200" w:firstLine="560"/>
        <w:jc w:val="left"/>
        <w:rPr>
          <w:rFonts w:ascii="仿宋" w:eastAsia="仿宋" w:hAnsi="仿宋"/>
          <w:snapToGrid w:val="0"/>
          <w:kern w:val="0"/>
          <w:sz w:val="28"/>
          <w:szCs w:val="28"/>
        </w:rPr>
      </w:pPr>
      <w:r w:rsidRPr="003C0730">
        <w:rPr>
          <w:rFonts w:ascii="仿宋" w:eastAsia="仿宋" w:hAnsi="仿宋" w:hint="eastAsia"/>
          <w:snapToGrid w:val="0"/>
          <w:kern w:val="0"/>
          <w:sz w:val="28"/>
          <w:szCs w:val="28"/>
        </w:rPr>
        <w:t>（</w:t>
      </w:r>
      <w:r w:rsidRPr="003C0730">
        <w:rPr>
          <w:rFonts w:ascii="仿宋" w:eastAsia="仿宋" w:hAnsi="仿宋"/>
          <w:snapToGrid w:val="0"/>
          <w:kern w:val="0"/>
          <w:sz w:val="28"/>
          <w:szCs w:val="28"/>
        </w:rPr>
        <w:t>3</w:t>
      </w:r>
      <w:r w:rsidRPr="003C0730">
        <w:rPr>
          <w:rFonts w:ascii="仿宋" w:eastAsia="仿宋" w:hAnsi="仿宋" w:hint="eastAsia"/>
          <w:snapToGrid w:val="0"/>
          <w:kern w:val="0"/>
          <w:sz w:val="28"/>
          <w:szCs w:val="28"/>
        </w:rPr>
        <w:t>）高等学校教师资格申请人须按照与所学专业一致</w:t>
      </w:r>
      <w:r w:rsidR="0078255F">
        <w:rPr>
          <w:rFonts w:ascii="仿宋" w:eastAsia="仿宋" w:hAnsi="仿宋" w:hint="eastAsia"/>
          <w:snapToGrid w:val="0"/>
          <w:kern w:val="0"/>
          <w:sz w:val="28"/>
          <w:szCs w:val="28"/>
        </w:rPr>
        <w:t>（</w:t>
      </w:r>
      <w:r w:rsidR="0078255F" w:rsidRPr="003C0730">
        <w:rPr>
          <w:rFonts w:ascii="仿宋" w:eastAsia="仿宋" w:hAnsi="仿宋" w:hint="eastAsia"/>
          <w:snapToGrid w:val="0"/>
          <w:kern w:val="0"/>
          <w:sz w:val="28"/>
          <w:szCs w:val="28"/>
        </w:rPr>
        <w:t>或相近</w:t>
      </w:r>
      <w:r w:rsidR="0078255F">
        <w:rPr>
          <w:rFonts w:ascii="仿宋" w:eastAsia="仿宋" w:hAnsi="仿宋" w:hint="eastAsia"/>
          <w:snapToGrid w:val="0"/>
          <w:kern w:val="0"/>
          <w:sz w:val="28"/>
          <w:szCs w:val="28"/>
        </w:rPr>
        <w:t>）</w:t>
      </w:r>
      <w:r w:rsidRPr="003C0730">
        <w:rPr>
          <w:rFonts w:ascii="仿宋" w:eastAsia="仿宋" w:hAnsi="仿宋" w:hint="eastAsia"/>
          <w:snapToGrid w:val="0"/>
          <w:kern w:val="0"/>
          <w:sz w:val="28"/>
          <w:szCs w:val="28"/>
        </w:rPr>
        <w:t>的原则确定任教学科</w:t>
      </w:r>
      <w:r w:rsidR="0078255F">
        <w:rPr>
          <w:rFonts w:ascii="仿宋" w:eastAsia="仿宋" w:hAnsi="仿宋" w:hint="eastAsia"/>
          <w:snapToGrid w:val="0"/>
          <w:kern w:val="0"/>
          <w:sz w:val="28"/>
          <w:szCs w:val="28"/>
        </w:rPr>
        <w:t>（准许用本科学历认定）</w:t>
      </w:r>
      <w:r w:rsidRPr="003C0730">
        <w:rPr>
          <w:rFonts w:ascii="仿宋" w:eastAsia="仿宋" w:hAnsi="仿宋" w:hint="eastAsia"/>
          <w:snapToGrid w:val="0"/>
          <w:kern w:val="0"/>
          <w:sz w:val="28"/>
          <w:szCs w:val="28"/>
        </w:rPr>
        <w:t>。</w:t>
      </w:r>
    </w:p>
    <w:p w14:paraId="5043F3EB" w14:textId="7CD1C151" w:rsidR="00F54F62" w:rsidRPr="003C0730" w:rsidRDefault="00F54F62" w:rsidP="00F54F62">
      <w:pPr>
        <w:pStyle w:val="1"/>
        <w:shd w:val="clear" w:color="auto" w:fill="FFFFFF"/>
        <w:spacing w:before="0" w:beforeAutospacing="0" w:after="0" w:afterAutospacing="0"/>
        <w:ind w:firstLineChars="200" w:firstLine="560"/>
        <w:rPr>
          <w:rFonts w:ascii="仿宋" w:eastAsia="仿宋" w:hAnsi="仿宋" w:cs="Times New Roman"/>
          <w:snapToGrid w:val="0"/>
          <w:sz w:val="28"/>
          <w:szCs w:val="28"/>
        </w:rPr>
      </w:pPr>
      <w:r w:rsidRPr="003C0730">
        <w:rPr>
          <w:rFonts w:ascii="仿宋" w:eastAsia="仿宋" w:hAnsi="仿宋" w:cs="Times New Roman" w:hint="eastAsia"/>
          <w:snapToGrid w:val="0"/>
          <w:sz w:val="28"/>
          <w:szCs w:val="28"/>
        </w:rPr>
        <w:t>（</w:t>
      </w:r>
      <w:r w:rsidRPr="003C0730">
        <w:rPr>
          <w:rFonts w:ascii="仿宋" w:eastAsia="仿宋" w:hAnsi="仿宋" w:cs="Times New Roman"/>
          <w:snapToGrid w:val="0"/>
          <w:sz w:val="28"/>
          <w:szCs w:val="28"/>
        </w:rPr>
        <w:t>4</w:t>
      </w:r>
      <w:r w:rsidRPr="003C0730">
        <w:rPr>
          <w:rFonts w:ascii="仿宋" w:eastAsia="仿宋" w:hAnsi="仿宋" w:cs="Times New Roman" w:hint="eastAsia"/>
          <w:snapToGrid w:val="0"/>
          <w:sz w:val="28"/>
          <w:szCs w:val="28"/>
        </w:rPr>
        <w:t>）网报</w:t>
      </w:r>
      <w:r w:rsidRPr="003C0730">
        <w:rPr>
          <w:rFonts w:ascii="仿宋" w:eastAsia="仿宋" w:hAnsi="仿宋" w:cs="Times New Roman"/>
          <w:snapToGrid w:val="0"/>
          <w:sz w:val="28"/>
          <w:szCs w:val="28"/>
        </w:rPr>
        <w:t>中的考试类型</w:t>
      </w:r>
      <w:r w:rsidRPr="003C0730">
        <w:rPr>
          <w:rFonts w:ascii="仿宋" w:eastAsia="仿宋" w:hAnsi="仿宋" w:cs="Times New Roman" w:hint="eastAsia"/>
          <w:snapToGrid w:val="0"/>
          <w:sz w:val="28"/>
          <w:szCs w:val="28"/>
        </w:rPr>
        <w:t>请</w:t>
      </w:r>
      <w:r w:rsidRPr="003C0730">
        <w:rPr>
          <w:rFonts w:ascii="仿宋" w:eastAsia="仿宋" w:hAnsi="仿宋" w:cs="Times New Roman"/>
          <w:snapToGrid w:val="0"/>
          <w:sz w:val="28"/>
          <w:szCs w:val="28"/>
        </w:rPr>
        <w:t>选择</w:t>
      </w:r>
      <w:r w:rsidRPr="003C0730">
        <w:rPr>
          <w:rFonts w:ascii="仿宋" w:eastAsia="仿宋" w:hAnsi="仿宋" w:cs="Times New Roman" w:hint="eastAsia"/>
          <w:snapToGrid w:val="0"/>
          <w:sz w:val="28"/>
          <w:szCs w:val="28"/>
        </w:rPr>
        <w:t>“</w:t>
      </w:r>
      <w:r w:rsidRPr="003C0730">
        <w:rPr>
          <w:rFonts w:ascii="仿宋" w:eastAsia="仿宋" w:hAnsi="仿宋" w:cs="Times New Roman"/>
          <w:snapToGrid w:val="0"/>
          <w:sz w:val="28"/>
          <w:szCs w:val="28"/>
        </w:rPr>
        <w:t>非全国统考</w:t>
      </w:r>
      <w:r w:rsidRPr="003C0730">
        <w:rPr>
          <w:rFonts w:ascii="仿宋" w:eastAsia="仿宋" w:hAnsi="仿宋" w:cs="Times New Roman" w:hint="eastAsia"/>
          <w:snapToGrid w:val="0"/>
          <w:sz w:val="28"/>
          <w:szCs w:val="28"/>
        </w:rPr>
        <w:t>”</w:t>
      </w:r>
      <w:r w:rsidR="002C0EE4">
        <w:rPr>
          <w:rFonts w:ascii="仿宋" w:eastAsia="仿宋" w:hAnsi="仿宋" w:cs="Times New Roman" w:hint="eastAsia"/>
          <w:snapToGrid w:val="0"/>
          <w:sz w:val="28"/>
          <w:szCs w:val="28"/>
        </w:rPr>
        <w:t>；</w:t>
      </w:r>
      <w:r w:rsidRPr="003C0730">
        <w:rPr>
          <w:rFonts w:ascii="仿宋" w:eastAsia="仿宋" w:hAnsi="仿宋" w:cs="Times New Roman" w:hint="eastAsia"/>
          <w:snapToGrid w:val="0"/>
          <w:sz w:val="28"/>
          <w:szCs w:val="28"/>
        </w:rPr>
        <w:t>“申请任教学科”栏填写的学科须与</w:t>
      </w:r>
      <w:r w:rsidR="002C0EE4">
        <w:rPr>
          <w:rFonts w:ascii="仿宋" w:eastAsia="仿宋" w:hAnsi="仿宋" w:cs="Times New Roman" w:hint="eastAsia"/>
          <w:snapToGrid w:val="0"/>
          <w:sz w:val="28"/>
          <w:szCs w:val="28"/>
        </w:rPr>
        <w:t>所学专业</w:t>
      </w:r>
      <w:r w:rsidRPr="003C0730">
        <w:rPr>
          <w:rFonts w:ascii="仿宋" w:eastAsia="仿宋" w:hAnsi="仿宋" w:cs="Times New Roman" w:hint="eastAsia"/>
          <w:snapToGrid w:val="0"/>
          <w:sz w:val="28"/>
          <w:szCs w:val="28"/>
        </w:rPr>
        <w:t>一致</w:t>
      </w:r>
      <w:r w:rsidR="002C0EE4">
        <w:rPr>
          <w:rFonts w:ascii="仿宋" w:eastAsia="仿宋" w:hAnsi="仿宋" w:cs="Times New Roman" w:hint="eastAsia"/>
          <w:snapToGrid w:val="0"/>
          <w:sz w:val="28"/>
          <w:szCs w:val="28"/>
        </w:rPr>
        <w:t>（或相近）</w:t>
      </w:r>
      <w:r w:rsidRPr="003C0730">
        <w:rPr>
          <w:rFonts w:ascii="仿宋" w:eastAsia="仿宋" w:hAnsi="仿宋" w:cs="Times New Roman" w:hint="eastAsia"/>
          <w:snapToGrid w:val="0"/>
          <w:sz w:val="28"/>
          <w:szCs w:val="28"/>
        </w:rPr>
        <w:t>；“现从事职业”栏填写“教师”；“工作单位栏”填写“</w:t>
      </w:r>
      <w:r w:rsidR="0078255F" w:rsidRPr="0078255F">
        <w:rPr>
          <w:rFonts w:ascii="仿宋" w:eastAsia="仿宋" w:hAnsi="仿宋" w:cs="Times New Roman" w:hint="eastAsia"/>
          <w:snapToGrid w:val="0"/>
          <w:color w:val="000000" w:themeColor="text1"/>
          <w:sz w:val="28"/>
          <w:szCs w:val="28"/>
        </w:rPr>
        <w:t>张家界学院</w:t>
      </w:r>
      <w:r w:rsidRPr="003C0730">
        <w:rPr>
          <w:rFonts w:ascii="仿宋" w:eastAsia="仿宋" w:hAnsi="仿宋" w:cs="Times New Roman" w:hint="eastAsia"/>
          <w:snapToGrid w:val="0"/>
          <w:sz w:val="28"/>
          <w:szCs w:val="28"/>
        </w:rPr>
        <w:t>”；相关表格中涉及教师资格种类的栏目均应填写“高等学校教师”。</w:t>
      </w:r>
    </w:p>
    <w:p w14:paraId="59F14E51" w14:textId="6BED90C2" w:rsidR="00F54F62" w:rsidRPr="003C0730" w:rsidRDefault="00F54F62" w:rsidP="00F54F62">
      <w:pPr>
        <w:widowControl/>
        <w:shd w:val="clear" w:color="auto" w:fill="FFFFFF"/>
        <w:ind w:firstLineChars="200" w:firstLine="560"/>
        <w:jc w:val="left"/>
        <w:rPr>
          <w:rFonts w:ascii="仿宋" w:eastAsia="仿宋" w:hAnsi="仿宋"/>
          <w:snapToGrid w:val="0"/>
          <w:w w:val="99"/>
          <w:kern w:val="0"/>
          <w:sz w:val="28"/>
          <w:szCs w:val="28"/>
        </w:rPr>
      </w:pPr>
      <w:r w:rsidRPr="003C0730">
        <w:rPr>
          <w:rFonts w:ascii="仿宋" w:eastAsia="仿宋" w:hAnsi="仿宋" w:hint="eastAsia"/>
          <w:snapToGrid w:val="0"/>
          <w:kern w:val="0"/>
          <w:sz w:val="28"/>
          <w:szCs w:val="28"/>
        </w:rPr>
        <w:t>（</w:t>
      </w:r>
      <w:r w:rsidRPr="003C0730">
        <w:rPr>
          <w:rFonts w:ascii="仿宋" w:eastAsia="仿宋" w:hAnsi="仿宋"/>
          <w:snapToGrid w:val="0"/>
          <w:kern w:val="0"/>
          <w:sz w:val="28"/>
          <w:szCs w:val="28"/>
        </w:rPr>
        <w:t>5</w:t>
      </w:r>
      <w:r w:rsidRPr="003C0730">
        <w:rPr>
          <w:rFonts w:ascii="仿宋" w:eastAsia="仿宋" w:hAnsi="仿宋" w:hint="eastAsia"/>
          <w:snapToGrid w:val="0"/>
          <w:kern w:val="0"/>
          <w:sz w:val="28"/>
          <w:szCs w:val="28"/>
        </w:rPr>
        <w:t>）</w:t>
      </w:r>
      <w:r w:rsidR="00B30965" w:rsidRPr="00B30965">
        <w:rPr>
          <w:rFonts w:ascii="仿宋" w:eastAsia="仿宋" w:hAnsi="仿宋" w:hint="eastAsia"/>
          <w:snapToGrid w:val="0"/>
          <w:kern w:val="0"/>
          <w:sz w:val="28"/>
          <w:szCs w:val="28"/>
        </w:rPr>
        <w:t>申请人应根据网报系统提示如实完整填报申请信息，并上传近期正面免冠一寸电子照片（格式：</w:t>
      </w:r>
      <w:r w:rsidR="00B30965" w:rsidRPr="00B30965">
        <w:rPr>
          <w:rFonts w:ascii="仿宋" w:eastAsia="仿宋" w:hAnsi="仿宋"/>
          <w:snapToGrid w:val="0"/>
          <w:kern w:val="0"/>
          <w:sz w:val="28"/>
          <w:szCs w:val="28"/>
        </w:rPr>
        <w:t>JPG，彩色白底，与粘贴在</w:t>
      </w:r>
      <w:r w:rsidR="00B30965">
        <w:rPr>
          <w:rFonts w:ascii="仿宋" w:eastAsia="仿宋" w:hAnsi="仿宋"/>
          <w:snapToGrid w:val="0"/>
          <w:kern w:val="0"/>
          <w:sz w:val="28"/>
          <w:szCs w:val="28"/>
        </w:rPr>
        <w:t>教师</w:t>
      </w:r>
      <w:r w:rsidR="00B30965" w:rsidRPr="00B30965">
        <w:rPr>
          <w:rFonts w:ascii="仿宋" w:eastAsia="仿宋" w:hAnsi="仿宋"/>
          <w:snapToGrid w:val="0"/>
          <w:kern w:val="0"/>
          <w:sz w:val="28"/>
          <w:szCs w:val="28"/>
        </w:rPr>
        <w:t>资格证书上的照片同版）</w:t>
      </w:r>
    </w:p>
    <w:p w14:paraId="1956725D" w14:textId="77777777" w:rsidR="00F54F62" w:rsidRDefault="00F54F62" w:rsidP="00F54F62">
      <w:pPr>
        <w:ind w:firstLineChars="200" w:firstLine="560"/>
        <w:rPr>
          <w:rFonts w:ascii="仿宋" w:eastAsia="仿宋" w:hAnsi="仿宋"/>
          <w:sz w:val="28"/>
          <w:szCs w:val="28"/>
        </w:rPr>
      </w:pPr>
    </w:p>
    <w:p w14:paraId="246E13B5" w14:textId="77777777" w:rsidR="00F54F62" w:rsidRDefault="00F54F62" w:rsidP="00F54F62">
      <w:pPr>
        <w:pStyle w:val="a0"/>
      </w:pPr>
    </w:p>
    <w:p w14:paraId="2DF6C9E4" w14:textId="77777777" w:rsidR="00F54F62" w:rsidRDefault="00F54F62" w:rsidP="00F54F62">
      <w:pPr>
        <w:pStyle w:val="a0"/>
      </w:pPr>
    </w:p>
    <w:p w14:paraId="6FAC0013" w14:textId="77777777" w:rsidR="00F54F62" w:rsidRDefault="00F54F62" w:rsidP="00F54F62">
      <w:pPr>
        <w:pStyle w:val="a0"/>
      </w:pPr>
    </w:p>
    <w:p w14:paraId="348BC759" w14:textId="77777777" w:rsidR="00F54F62" w:rsidRDefault="00F54F62" w:rsidP="00F54F62">
      <w:pPr>
        <w:pStyle w:val="a0"/>
      </w:pPr>
    </w:p>
    <w:p w14:paraId="716B7147" w14:textId="77777777" w:rsidR="00F54F62" w:rsidRDefault="00F54F62" w:rsidP="00F54F62">
      <w:pPr>
        <w:pStyle w:val="a0"/>
      </w:pPr>
    </w:p>
    <w:p w14:paraId="15F23F35" w14:textId="77777777" w:rsidR="002C0EE4" w:rsidRDefault="002C0EE4" w:rsidP="00F54F62">
      <w:pPr>
        <w:pStyle w:val="a0"/>
      </w:pPr>
    </w:p>
    <w:p w14:paraId="22AD2501" w14:textId="77777777" w:rsidR="00F54F62" w:rsidRPr="002048F2" w:rsidRDefault="00F54F62" w:rsidP="00F54F62">
      <w:pPr>
        <w:pStyle w:val="a0"/>
      </w:pPr>
    </w:p>
    <w:p w14:paraId="4D26138B" w14:textId="77777777" w:rsidR="00C851D8" w:rsidRPr="00F54F62" w:rsidRDefault="00C851D8">
      <w:bookmarkStart w:id="0" w:name="_GoBack"/>
      <w:bookmarkEnd w:id="0"/>
    </w:p>
    <w:sectPr w:rsidR="00C851D8" w:rsidRPr="00F54F6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556DD" w14:textId="77777777" w:rsidR="002E6305" w:rsidRDefault="002E6305" w:rsidP="00F54F62">
      <w:r>
        <w:separator/>
      </w:r>
    </w:p>
  </w:endnote>
  <w:endnote w:type="continuationSeparator" w:id="0">
    <w:p w14:paraId="10EACB73" w14:textId="77777777" w:rsidR="002E6305" w:rsidRDefault="002E6305" w:rsidP="00F5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EF28D" w14:textId="77777777" w:rsidR="002E6305" w:rsidRDefault="002E6305" w:rsidP="00F54F62">
      <w:r>
        <w:separator/>
      </w:r>
    </w:p>
  </w:footnote>
  <w:footnote w:type="continuationSeparator" w:id="0">
    <w:p w14:paraId="569FD00F" w14:textId="77777777" w:rsidR="002E6305" w:rsidRDefault="002E6305" w:rsidP="00F54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D8"/>
    <w:rsid w:val="000A13A7"/>
    <w:rsid w:val="000E7ACB"/>
    <w:rsid w:val="002A1F81"/>
    <w:rsid w:val="002C0EE4"/>
    <w:rsid w:val="002E6305"/>
    <w:rsid w:val="00431279"/>
    <w:rsid w:val="004D2099"/>
    <w:rsid w:val="005775A9"/>
    <w:rsid w:val="005C67FE"/>
    <w:rsid w:val="006623C0"/>
    <w:rsid w:val="0078255F"/>
    <w:rsid w:val="00891EBC"/>
    <w:rsid w:val="0090491F"/>
    <w:rsid w:val="00906D6C"/>
    <w:rsid w:val="00AC39D6"/>
    <w:rsid w:val="00AE03C7"/>
    <w:rsid w:val="00B30965"/>
    <w:rsid w:val="00C07430"/>
    <w:rsid w:val="00C851D8"/>
    <w:rsid w:val="00CF3C20"/>
    <w:rsid w:val="00CF6CFD"/>
    <w:rsid w:val="00EF2F87"/>
    <w:rsid w:val="00F54F62"/>
    <w:rsid w:val="00F6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48B726-6E52-4F93-BC7F-8393ED24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54F62"/>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54F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54F62"/>
    <w:rPr>
      <w:sz w:val="18"/>
      <w:szCs w:val="18"/>
    </w:rPr>
  </w:style>
  <w:style w:type="paragraph" w:styleId="a0">
    <w:name w:val="footer"/>
    <w:basedOn w:val="a"/>
    <w:link w:val="Char0"/>
    <w:unhideWhenUsed/>
    <w:rsid w:val="00F54F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rsid w:val="00F54F62"/>
    <w:rPr>
      <w:sz w:val="18"/>
      <w:szCs w:val="18"/>
    </w:rPr>
  </w:style>
  <w:style w:type="paragraph" w:customStyle="1" w:styleId="1">
    <w:name w:val="普通(网站)1"/>
    <w:basedOn w:val="a"/>
    <w:rsid w:val="00F54F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17</cp:revision>
  <dcterms:created xsi:type="dcterms:W3CDTF">2023-04-25T03:50:00Z</dcterms:created>
  <dcterms:modified xsi:type="dcterms:W3CDTF">2024-04-17T08:23:00Z</dcterms:modified>
</cp:coreProperties>
</file>